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F6" w:rsidRPr="00E42809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</w:t>
      </w:r>
      <w:r w:rsidRPr="00B32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</w:t>
      </w:r>
      <w:r w:rsidR="00EB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EF6" w:rsidRPr="008867F0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67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5C0EF6" w:rsidRPr="00E42809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809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5C0EF6" w:rsidRPr="00CD5537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 w:rsidRPr="00CD5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 w:rsidRPr="00CD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Gen. J. Sowińskiego 80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Pr="001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 w:rsidRPr="0014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5C0EF6" w:rsidRPr="008A1C21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wienia jest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opraw oświetleniowych LED do Sali konferencyjnej nr 35 im. Ludwika Maciąga i 3 zapleczy (pomieszczenie nr 35a, 35b, 30)</w:t>
      </w:r>
      <w:r w:rsidR="00EB7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opisem przedmiotu zamówienia zawartym w załą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czniku nr 2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zapytania ofertoweg</w:t>
      </w:r>
      <w:r w:rsidR="00EB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4DA"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 w:rsidRPr="0014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5C0EF6" w:rsidRPr="00B32DF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DFA"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Adres email do korespondencji</w:t>
      </w:r>
      <w:r>
        <w:rPr>
          <w:rFonts w:ascii="Times New Roman" w:hAnsi="Times New Roman" w:cs="Times New Roman"/>
          <w:color w:val="000000"/>
          <w:sz w:val="24"/>
          <w:szCs w:val="24"/>
        </w:rPr>
        <w:t>/ numer telefonu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5C0EF6" w:rsidRPr="001424DA" w:rsidRDefault="00E47942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NIP…………………………….REGON……………………………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5C0EF6" w:rsidRPr="00AE5331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poniżej: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543"/>
        <w:gridCol w:w="2259"/>
        <w:gridCol w:w="2551"/>
        <w:gridCol w:w="851"/>
        <w:gridCol w:w="850"/>
        <w:gridCol w:w="1276"/>
        <w:gridCol w:w="1275"/>
      </w:tblGrid>
      <w:tr w:rsidR="005C0EF6" w:rsidTr="006D1BEB">
        <w:tc>
          <w:tcPr>
            <w:tcW w:w="543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urządzenia </w:t>
            </w:r>
          </w:p>
        </w:tc>
        <w:tc>
          <w:tcPr>
            <w:tcW w:w="2551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Producent, Model</w:t>
            </w:r>
          </w:p>
        </w:tc>
        <w:tc>
          <w:tcPr>
            <w:tcW w:w="851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850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275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brutto</w:t>
            </w:r>
          </w:p>
        </w:tc>
      </w:tr>
      <w:tr w:rsidR="005C0EF6" w:rsidTr="006D1BEB">
        <w:tc>
          <w:tcPr>
            <w:tcW w:w="543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5C0EF6" w:rsidRPr="00B924B7" w:rsidRDefault="00B924B7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OPRAWA LED WPUSZCZANA</w:t>
            </w:r>
          </w:p>
        </w:tc>
        <w:tc>
          <w:tcPr>
            <w:tcW w:w="2551" w:type="dxa"/>
          </w:tcPr>
          <w:p w:rsidR="006D1BEB" w:rsidRPr="00486220" w:rsidRDefault="006D1BEB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PXF Lighting</w:t>
            </w:r>
            <w:r w:rsidR="00486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/</w:t>
            </w:r>
            <w:r w:rsidR="00486220" w:rsidRPr="00E03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Square LED 38 W</w:t>
            </w:r>
          </w:p>
        </w:tc>
        <w:tc>
          <w:tcPr>
            <w:tcW w:w="851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5C0EF6" w:rsidRDefault="006D1BEB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F6" w:rsidTr="006D1BEB">
        <w:tc>
          <w:tcPr>
            <w:tcW w:w="543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5C0EF6" w:rsidRPr="00A43D8D" w:rsidRDefault="00A43D8D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OPRAWA LED NASTROPOWA</w:t>
            </w:r>
          </w:p>
        </w:tc>
        <w:tc>
          <w:tcPr>
            <w:tcW w:w="2551" w:type="dxa"/>
          </w:tcPr>
          <w:p w:rsidR="006D1BEB" w:rsidRPr="00486220" w:rsidRDefault="006D1BEB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PXF Lighting</w:t>
            </w:r>
            <w:r w:rsidR="00486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/</w:t>
            </w:r>
            <w:r w:rsidR="00486220" w:rsidRPr="00E03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Square LED 38 W</w:t>
            </w:r>
          </w:p>
        </w:tc>
        <w:tc>
          <w:tcPr>
            <w:tcW w:w="851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5C0EF6" w:rsidRDefault="00B924B7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B7" w:rsidTr="006D1BEB">
        <w:tc>
          <w:tcPr>
            <w:tcW w:w="543" w:type="dxa"/>
          </w:tcPr>
          <w:p w:rsidR="00B924B7" w:rsidRDefault="00B924B7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B924B7" w:rsidRDefault="00A43D8D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Panel oświetleniowy</w:t>
            </w:r>
          </w:p>
        </w:tc>
        <w:tc>
          <w:tcPr>
            <w:tcW w:w="2551" w:type="dxa"/>
          </w:tcPr>
          <w:p w:rsidR="00B924B7" w:rsidRPr="006D1BEB" w:rsidRDefault="006D1BEB" w:rsidP="007A40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DF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Panel LED line Easy Fix </w:t>
            </w:r>
            <w:proofErr w:type="spellStart"/>
            <w:r w:rsidRPr="00DF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kwadrat</w:t>
            </w:r>
            <w:proofErr w:type="spellEnd"/>
            <w:r w:rsidRPr="00DF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24W</w:t>
            </w:r>
          </w:p>
        </w:tc>
        <w:tc>
          <w:tcPr>
            <w:tcW w:w="851" w:type="dxa"/>
          </w:tcPr>
          <w:p w:rsidR="00B924B7" w:rsidRDefault="006D1BEB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9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850" w:type="dxa"/>
          </w:tcPr>
          <w:p w:rsidR="00B924B7" w:rsidRDefault="00B924B7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24B7" w:rsidRDefault="00B924B7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4B7" w:rsidRDefault="00B924B7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F6" w:rsidRPr="001C3EF6" w:rsidTr="007A4032">
        <w:tc>
          <w:tcPr>
            <w:tcW w:w="8330" w:type="dxa"/>
            <w:gridSpan w:val="6"/>
          </w:tcPr>
          <w:p w:rsidR="005C0EF6" w:rsidRPr="00E777D7" w:rsidRDefault="005C0EF6" w:rsidP="007A40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275" w:type="dxa"/>
          </w:tcPr>
          <w:p w:rsidR="005C0EF6" w:rsidRPr="001C3EF6" w:rsidRDefault="005C0EF6" w:rsidP="007A4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0EF6" w:rsidRPr="001C3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Deklaruje ponadto:</w:t>
      </w:r>
    </w:p>
    <w:p w:rsidR="005C0EF6" w:rsidRPr="008551C0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gwarancja okres minimum ……………………………………</w:t>
      </w:r>
    </w:p>
    <w:p w:rsidR="008551C0" w:rsidRPr="00C43ED0" w:rsidRDefault="008551C0" w:rsidP="00731996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43ED0">
        <w:rPr>
          <w:rFonts w:ascii="Times New Roman" w:eastAsia="Times New Roman" w:hAnsi="Times New Roman" w:cs="Times New Roman"/>
          <w:sz w:val="24"/>
          <w:szCs w:val="24"/>
        </w:rPr>
        <w:t>Oferowane oprawy oświetleniowe posiadają parametry wymienione w specyfikacji, stanowiącej załącznik nr 2 do Zapytania ofertowego nr 5/2019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EF6" w:rsidRPr="00D22ADA" w:rsidRDefault="005C0EF6" w:rsidP="005C0EF6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22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5C0EF6" w:rsidRPr="00D22ADA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5C0EF6" w:rsidRPr="00D22ADA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5C0EF6" w:rsidRPr="00D22ADA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nasz sprzęt w pełni spełnia warunki przedstawione w opisie zapytania ofertowego,</w:t>
      </w:r>
    </w:p>
    <w:p w:rsidR="005C0EF6" w:rsidRDefault="005C0EF6" w:rsidP="005C0EF6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8551C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zrealizowana w ciągu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od podpisania umowy.</w:t>
      </w:r>
    </w:p>
    <w:p w:rsidR="005C0EF6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5C0EF6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i osobami zdolnymi do wykonania zamówienia,</w:t>
      </w:r>
    </w:p>
    <w:p w:rsidR="005C0EF6" w:rsidRPr="00EF3BE4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znajduję się w sytuacji ekonomicznej i finansowej zapewniającej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</w:p>
    <w:p w:rsidR="005C0EF6" w:rsidRPr="00EF3BE4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posiadamy ubezpieczenie od odpowiedzialności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cywilnej w zakresie prowadzone 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związanej z przedmiotem zamówienia</w:t>
      </w:r>
    </w:p>
    <w:p w:rsidR="005C0EF6" w:rsidRDefault="00C43ED0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C0EF6" w:rsidRPr="00E42809">
        <w:rPr>
          <w:rFonts w:ascii="Times New Roman" w:hAnsi="Times New Roman" w:cs="Times New Roman"/>
          <w:color w:val="000000"/>
          <w:sz w:val="24"/>
          <w:szCs w:val="24"/>
        </w:rPr>
        <w:t>.  Za</w:t>
      </w:r>
      <w:r w:rsidR="005C0EF6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łącznikami do niniejszego formular</w:t>
      </w:r>
      <w:r w:rsidR="005C0EF6">
        <w:rPr>
          <w:rFonts w:ascii="Times New Roman" w:eastAsia="Times New Roman" w:hAnsi="Times New Roman" w:cs="Times New Roman"/>
          <w:color w:val="000000"/>
          <w:sz w:val="24"/>
          <w:szCs w:val="24"/>
        </w:rPr>
        <w:t>za stanowiącymi integralną część</w:t>
      </w:r>
      <w:r w:rsidR="005C0EF6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oferty są: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 ……………………………….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2) ……………………………….</w:t>
      </w:r>
    </w:p>
    <w:p w:rsidR="005C0EF6" w:rsidRDefault="005C0EF6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Default="005C0EF6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Default="005C0EF6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C0EF6" w:rsidRDefault="005C0EF6" w:rsidP="005C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………..……………………….             </w:t>
      </w:r>
    </w:p>
    <w:p w:rsidR="005C0EF6" w:rsidRDefault="005C0EF6" w:rsidP="005C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Podpisy(y) i pieczęcie </w:t>
      </w:r>
    </w:p>
    <w:p w:rsidR="005C0EF6" w:rsidRDefault="005C0EF6" w:rsidP="005C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osób upoważnionych</w:t>
      </w:r>
    </w:p>
    <w:p w:rsidR="005C0EF6" w:rsidRPr="00EF3BE4" w:rsidRDefault="005C0EF6" w:rsidP="005C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reprezentowania Wykonawcy.</w:t>
      </w:r>
    </w:p>
    <w:p w:rsidR="005C0EF6" w:rsidRDefault="005C0EF6" w:rsidP="005C0EF6">
      <w:pPr>
        <w:tabs>
          <w:tab w:val="left" w:pos="5190"/>
        </w:tabs>
        <w:jc w:val="right"/>
        <w:rPr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8551C0" w:rsidRDefault="005C0EF6" w:rsidP="008551C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zapytania ofertowego nr 5/2019</w:t>
      </w:r>
      <w:r w:rsidR="008551C0">
        <w:rPr>
          <w:rFonts w:ascii="Times New Roman" w:hAnsi="Times New Roman" w:cs="Times New Roman"/>
          <w:sz w:val="24"/>
          <w:szCs w:val="24"/>
        </w:rPr>
        <w:tab/>
      </w:r>
    </w:p>
    <w:p w:rsidR="005C0EF6" w:rsidRPr="005C0EF6" w:rsidRDefault="005C0EF6" w:rsidP="005C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5/2019r.</w:t>
      </w:r>
    </w:p>
    <w:p w:rsidR="005C0EF6" w:rsidRPr="00B924B7" w:rsidRDefault="005C0EF6" w:rsidP="003C3EC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</w:t>
      </w:r>
      <w:r w:rsidR="00E03262"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 przedmiotu:</w:t>
      </w:r>
      <w:r w:rsidR="00E03262"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C3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OPRAWA LED WPUSZCZANA </w:t>
      </w:r>
    </w:p>
    <w:p w:rsidR="00B924B7" w:rsidRPr="003C3ECA" w:rsidRDefault="00B924B7" w:rsidP="00B924B7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Ilość: </w:t>
      </w:r>
      <w:r w:rsidR="00C43E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2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43E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92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sztuk</w:t>
      </w:r>
    </w:p>
    <w:p w:rsidR="006D1BEB" w:rsidRDefault="00524C1F" w:rsidP="006D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924B7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                  </w:t>
      </w:r>
      <w:r w:rsidR="00B924B7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    </w:t>
      </w:r>
      <w:r w:rsidR="00E03262"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Model: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</w:t>
      </w:r>
      <w:r w:rsidR="00E03262" w:rsidRPr="00E032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Square LED 38 W 3000K 600x600</w:t>
      </w:r>
    </w:p>
    <w:p w:rsidR="006D1BEB" w:rsidRPr="00772EE0" w:rsidRDefault="006D1BEB" w:rsidP="006D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      </w:t>
      </w:r>
      <w:r w:rsidRPr="00772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Producent: </w:t>
      </w:r>
      <w:r w:rsidRPr="0077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PXF </w:t>
      </w:r>
      <w:proofErr w:type="spellStart"/>
      <w:r w:rsidRPr="00772EE0">
        <w:rPr>
          <w:rFonts w:ascii="Times New Roman" w:eastAsia="Times New Roman" w:hAnsi="Times New Roman" w:cs="Times New Roman"/>
          <w:sz w:val="24"/>
          <w:szCs w:val="24"/>
          <w:lang w:eastAsia="pl-PL"/>
        </w:rPr>
        <w:t>Lighting</w:t>
      </w:r>
      <w:proofErr w:type="spellEnd"/>
    </w:p>
    <w:p w:rsidR="003C3ECA" w:rsidRDefault="00524C1F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Montaż:</w:t>
      </w:r>
      <w:r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sufitach podwieszanych 600x600 o widocznej konstrukcji nośnej, </w:t>
      </w:r>
    </w:p>
    <w:p w:rsidR="003C3ECA" w:rsidRDefault="003C3ECA" w:rsidP="00524C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oprawy: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puszczana</w:t>
      </w:r>
      <w:r w:rsidR="00524C1F"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4C1F" w:rsidRPr="00524C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524C1F" w:rsidRPr="005C0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</w:t>
      </w:r>
      <w:r w:rsidR="00524C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524C1F" w:rsidRPr="005C0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centralnie um</w:t>
      </w:r>
      <w:r w:rsidR="00524C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ieszczony panel </w:t>
      </w:r>
    </w:p>
    <w:p w:rsidR="00524C1F" w:rsidRPr="003C3ECA" w:rsidRDefault="003C3ECA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</w:t>
      </w:r>
      <w:r w:rsidR="00524C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sufitowym typu </w:t>
      </w:r>
      <w:proofErr w:type="spellStart"/>
      <w:r w:rsidR="00524C1F" w:rsidRPr="005C0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amstrong</w:t>
      </w:r>
      <w:proofErr w:type="spellEnd"/>
      <w:r w:rsidR="00524C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24C1F" w:rsidRDefault="00524C1F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Zastosowanie:</w:t>
      </w:r>
      <w:r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35</w:t>
      </w:r>
    </w:p>
    <w:p w:rsidR="00524C1F" w:rsidRPr="00524C1F" w:rsidRDefault="00524C1F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 oprawy:</w:t>
      </w:r>
      <w:r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> oprawa wnętrzowa kasetonowa</w:t>
      </w:r>
    </w:p>
    <w:p w:rsidR="00524C1F" w:rsidRPr="00524C1F" w:rsidRDefault="00524C1F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Zasilanie:</w:t>
      </w:r>
      <w:r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> 230 V</w:t>
      </w:r>
    </w:p>
    <w:p w:rsidR="00524C1F" w:rsidRDefault="005C0EF6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38W </w:t>
      </w:r>
    </w:p>
    <w:p w:rsidR="00524C1F" w:rsidRDefault="005C0EF6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BARWA 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3000K </w:t>
      </w:r>
    </w:p>
    <w:p w:rsidR="00524C1F" w:rsidRDefault="005C0EF6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STRUMIEŃ ŚWIETLNY :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>4280 LM</w:t>
      </w:r>
    </w:p>
    <w:p w:rsidR="005C0EF6" w:rsidRDefault="005C0EF6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Skuteczność świetlna oprawy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 lm/</w:t>
      </w:r>
      <w:proofErr w:type="spellStart"/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>WWskaźnik</w:t>
      </w:r>
      <w:proofErr w:type="spellEnd"/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oddawania barw 80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 światła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Szerokostrumieniowy</w:t>
      </w:r>
      <w:proofErr w:type="spellEnd"/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Rozsył światła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oprawy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Degradacja diod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LED B10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Spadek strumienia świetlnego w czasie</w:t>
      </w:r>
      <w:r w:rsid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L90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Żywotność diod LED</w:t>
      </w:r>
      <w:r w:rsidR="00524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&gt; 54000 h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MacAdam</w:t>
      </w:r>
      <w:proofErr w:type="spellEnd"/>
      <w:r w:rsid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SDCM 3 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LLMF</w:t>
      </w:r>
      <w:r w:rsid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strumienia początkowego po czasie 60 000h 89 %</w:t>
      </w:r>
    </w:p>
    <w:p w:rsidR="003C3ECA" w:rsidRPr="005C0EF6" w:rsidRDefault="003C3ECA" w:rsidP="005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ECA" w:rsidRPr="00B924B7" w:rsidRDefault="003C3ECA" w:rsidP="003C3EC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przedmiotu: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OPRAWA LED NASTROPOWA</w:t>
      </w:r>
      <w:r w:rsidRPr="003C3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:rsidR="00B924B7" w:rsidRPr="00B924B7" w:rsidRDefault="00B924B7" w:rsidP="00B924B7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Ilość: </w:t>
      </w:r>
      <w:r w:rsidRPr="00B92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sztuk</w:t>
      </w:r>
    </w:p>
    <w:p w:rsidR="003C3ECA" w:rsidRDefault="00B924B7" w:rsidP="003C3EC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                   </w:t>
      </w:r>
      <w:r w:rsidR="003C3ECA"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Model:</w:t>
      </w:r>
      <w:r w:rsidR="003C3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</w:t>
      </w:r>
      <w:r w:rsidR="003C3ECA" w:rsidRPr="00E032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Square LED 38 W 3000K 600x600</w:t>
      </w:r>
    </w:p>
    <w:p w:rsidR="003C3ECA" w:rsidRPr="00772EE0" w:rsidRDefault="006D1BEB" w:rsidP="00C43ED0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</w:t>
      </w:r>
      <w:r w:rsidRPr="00772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Producent: </w:t>
      </w:r>
      <w:r w:rsidRPr="0077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PXF </w:t>
      </w:r>
      <w:proofErr w:type="spellStart"/>
      <w:r w:rsidRPr="00772EE0">
        <w:rPr>
          <w:rFonts w:ascii="Times New Roman" w:eastAsia="Times New Roman" w:hAnsi="Times New Roman" w:cs="Times New Roman"/>
          <w:sz w:val="24"/>
          <w:szCs w:val="24"/>
          <w:lang w:eastAsia="pl-PL"/>
        </w:rPr>
        <w:t>Lighting</w:t>
      </w:r>
      <w:proofErr w:type="spellEnd"/>
    </w:p>
    <w:p w:rsidR="003C3ECA" w:rsidRPr="003C3ECA" w:rsidRDefault="003C3ECA" w:rsidP="003C3EC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Montaż: </w:t>
      </w:r>
      <w:proofErr w:type="spellStart"/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>nastropowy</w:t>
      </w:r>
      <w:proofErr w:type="spellEnd"/>
    </w:p>
    <w:p w:rsidR="003C3ECA" w:rsidRDefault="003C3ECA" w:rsidP="00DF5AF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Charakterystyka oprawy :  </w:t>
      </w:r>
      <w:r w:rsidRPr="003C3E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centralnie umieszczony panel wypełniający </w:t>
      </w:r>
    </w:p>
    <w:p w:rsidR="00DF5AF4" w:rsidRPr="003C3ECA" w:rsidRDefault="00DF5AF4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Zastosowanie:</w:t>
      </w:r>
      <w:r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zaplecze Sali konferencyjnej nr 30</w:t>
      </w:r>
    </w:p>
    <w:p w:rsidR="003C3ECA" w:rsidRPr="003C3ECA" w:rsidRDefault="003C3ECA" w:rsidP="00DF5AF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38W </w:t>
      </w:r>
    </w:p>
    <w:p w:rsidR="003C3ECA" w:rsidRPr="003C3ECA" w:rsidRDefault="003C3ECA" w:rsidP="003C3EC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BARWA :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>3000K</w:t>
      </w:r>
    </w:p>
    <w:p w:rsidR="003C3ECA" w:rsidRPr="003C3ECA" w:rsidRDefault="003C3ECA" w:rsidP="003C3EC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STRUMIEŃ ŚWIETLNY 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4280 LM</w:t>
      </w:r>
    </w:p>
    <w:p w:rsidR="003C3ECA" w:rsidRPr="003C3ECA" w:rsidRDefault="003C3ECA" w:rsidP="003C3EC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Skuteczność świetlna oprawy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 lm/W</w:t>
      </w:r>
    </w:p>
    <w:p w:rsidR="003C3ECA" w:rsidRDefault="003C3ECA" w:rsidP="003C3EC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oddawania barw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 światła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Szerokostrumieniowy</w:t>
      </w:r>
      <w:proofErr w:type="spellEnd"/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Rozsył światła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oprawy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Degradacja diod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 B10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Spadek strumienia świetlnego w czasie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L90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Żywotność diod LED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&gt; 54000 h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MacAdam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SDCM 3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LLMF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strumienia początkowego po czasie 60 000h 89 %</w:t>
      </w:r>
    </w:p>
    <w:p w:rsidR="00DF5AF4" w:rsidRDefault="00DF5AF4" w:rsidP="003C3EC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F4" w:rsidRDefault="00DF5AF4" w:rsidP="003C3EC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F4" w:rsidRDefault="00DF5AF4" w:rsidP="003C3EC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F4" w:rsidRPr="00DF5AF4" w:rsidRDefault="00DF5AF4" w:rsidP="00DF5AF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Nazwa przedmiotu: </w:t>
      </w:r>
      <w:r w:rsidRPr="00DF5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Panel oświetleniowy</w:t>
      </w:r>
    </w:p>
    <w:p w:rsidR="00DF5AF4" w:rsidRPr="00DF5AF4" w:rsidRDefault="00DF5AF4" w:rsidP="00DF5AF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                    </w:t>
      </w:r>
      <w:r w:rsidRPr="00DF5A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Model: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DF5AF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Panel LED line Easy Fix </w:t>
      </w:r>
      <w:proofErr w:type="spellStart"/>
      <w:r w:rsidRPr="00DF5AF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kwadrat</w:t>
      </w:r>
      <w:proofErr w:type="spellEnd"/>
      <w:r w:rsidRPr="00DF5AF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24W 2150lm 2700K</w:t>
      </w:r>
    </w:p>
    <w:p w:rsidR="003C3ECA" w:rsidRPr="008551C0" w:rsidRDefault="00DF5AF4" w:rsidP="00DF5AF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</w:t>
      </w:r>
      <w:r w:rsidRPr="00855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Ilość: </w:t>
      </w:r>
      <w:r w:rsidRPr="008551C0">
        <w:rPr>
          <w:rFonts w:ascii="Times New Roman" w:eastAsia="Times New Roman" w:hAnsi="Times New Roman" w:cs="Times New Roman"/>
          <w:sz w:val="24"/>
          <w:szCs w:val="24"/>
          <w:lang w:eastAsia="pl-PL"/>
        </w:rPr>
        <w:t>4 szt.</w:t>
      </w:r>
    </w:p>
    <w:p w:rsidR="00DF5AF4" w:rsidRPr="003C3ECA" w:rsidRDefault="00DF5AF4" w:rsidP="00DF5AF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Montaż: </w:t>
      </w:r>
      <w:proofErr w:type="spellStart"/>
      <w:r w:rsidRPr="003C3ECA">
        <w:rPr>
          <w:rFonts w:ascii="Times New Roman" w:eastAsia="Times New Roman" w:hAnsi="Times New Roman" w:cs="Times New Roman"/>
          <w:sz w:val="24"/>
          <w:szCs w:val="24"/>
          <w:lang w:eastAsia="pl-PL"/>
        </w:rPr>
        <w:t>nastropowy</w:t>
      </w:r>
      <w:proofErr w:type="spellEnd"/>
    </w:p>
    <w:p w:rsidR="00DF5AF4" w:rsidRPr="003C3ECA" w:rsidRDefault="00DF5AF4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Zastosowanie:</w:t>
      </w:r>
      <w:r w:rsidRPr="0052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zaplecze Sali konferencyjnej nr 35a i 35b</w:t>
      </w:r>
    </w:p>
    <w:p w:rsidR="005C0EF6" w:rsidRPr="005C0EF6" w:rsidRDefault="005C0EF6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24W </w:t>
      </w:r>
    </w:p>
    <w:p w:rsidR="005C0EF6" w:rsidRPr="005C0EF6" w:rsidRDefault="005C0EF6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BARWA 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2700-3000K</w:t>
      </w:r>
    </w:p>
    <w:p w:rsidR="005C0EF6" w:rsidRPr="005C0EF6" w:rsidRDefault="005C0EF6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STRUMIEŃ ŚWIETLNY 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2150 LM</w:t>
      </w:r>
    </w:p>
    <w:p w:rsidR="005C0EF6" w:rsidRPr="005C0EF6" w:rsidRDefault="005C0EF6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KLOSZ: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OPAL </w:t>
      </w:r>
    </w:p>
    <w:p w:rsidR="005C0EF6" w:rsidRPr="005C0EF6" w:rsidRDefault="005C0EF6" w:rsidP="00DF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Brak efektu migotania </w:t>
      </w:r>
    </w:p>
    <w:p w:rsidR="005C0EF6" w:rsidRPr="005C0EF6" w:rsidRDefault="005C0EF6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Kąt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stopni </w:t>
      </w:r>
    </w:p>
    <w:p w:rsidR="005C0EF6" w:rsidRPr="005C0EF6" w:rsidRDefault="005C0EF6" w:rsidP="00DF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Wymiary(dł. szer. wys.):</w:t>
      </w:r>
      <w:r w:rsidRPr="005C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292 x 292 x 14 mm</w:t>
      </w:r>
    </w:p>
    <w:p w:rsidR="005C0EF6" w:rsidRDefault="005C0EF6" w:rsidP="00DF5AF4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EF6" w:rsidRPr="005C0EF6" w:rsidRDefault="005C0EF6" w:rsidP="005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EF6" w:rsidRDefault="00772EE0" w:rsidP="00772EE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772EE0" w:rsidRDefault="00772EE0" w:rsidP="00772EE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Miejsko-Gminnej Biblioteki Publicznej w Wyszkowie</w:t>
      </w:r>
    </w:p>
    <w:p w:rsidR="00772EE0" w:rsidRDefault="00772EE0" w:rsidP="00772EE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Ślesik</w:t>
      </w:r>
      <w:proofErr w:type="spellEnd"/>
      <w:r>
        <w:rPr>
          <w:rFonts w:ascii="Times New Roman" w:hAnsi="Times New Roman" w:cs="Times New Roman"/>
          <w:sz w:val="24"/>
          <w:szCs w:val="24"/>
        </w:rPr>
        <w:t>-Nasiadko</w:t>
      </w:r>
    </w:p>
    <w:p w:rsidR="00772EE0" w:rsidRDefault="00772EE0" w:rsidP="00772EE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731996" w:rsidRDefault="00731996" w:rsidP="00772EE0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–do zapytania ofertowego nr 5/2019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996">
        <w:rPr>
          <w:rFonts w:ascii="Times New Roman" w:hAnsi="Times New Roman" w:cs="Times New Roman"/>
          <w:sz w:val="24"/>
          <w:szCs w:val="24"/>
        </w:rPr>
        <w:t>Wzór umowy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96">
        <w:rPr>
          <w:rFonts w:ascii="Times New Roman" w:hAnsi="Times New Roman" w:cs="Times New Roman"/>
          <w:b/>
          <w:sz w:val="24"/>
          <w:szCs w:val="24"/>
        </w:rPr>
        <w:lastRenderedPageBreak/>
        <w:t>UMOWA SPRZEDAŻY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96">
        <w:rPr>
          <w:rFonts w:ascii="Times New Roman" w:hAnsi="Times New Roman" w:cs="Times New Roman"/>
          <w:sz w:val="24"/>
          <w:szCs w:val="24"/>
        </w:rPr>
        <w:t>pomiędzy: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C. Norwida w Wyszkowie z siedzibą przy ul. Gen. J. Sowińskiego 80, 07- 200 Wyszków, NIP 762-17-47-905,reprezentowaną przez Dyrektora Małgorzatę </w:t>
      </w:r>
      <w:proofErr w:type="spellStart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 w dalszej części umowy Zamawiającym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Reprezentowaną/</w:t>
      </w:r>
      <w:proofErr w:type="spellStart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Umowy wykonawca zobowiązuję się do:</w:t>
      </w:r>
    </w:p>
    <w:p w:rsidR="00731996" w:rsidRPr="00731996" w:rsidRDefault="00731996" w:rsidP="0073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ostarczenia Zamawiającemu</w:t>
      </w:r>
      <w:r w:rsidR="00425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opraw oświetleniowych LED do Sali konferencyjnej nr 35 im. Ludwika Maciąga i 3 zapleczy (pomieszczenie nr 35a, 35b, 30)</w:t>
      </w:r>
      <w:r w:rsidR="00C4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wymienionych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specyfikacji oferowanego asortymentu, stanowiącej integralną część oferty. Towar zostanie dostarczony do siedziby zamawiającego  w Wyszkowie przy ul. Gen. Sowińskiego 80, 07-200 Wyszków.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fercie Wykonawcy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obejmuje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kwotę brutto za całość wykonania przedmiotu zamówienia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łącznie z kosztami dostawy do Sali konferencyjnej nr 35 (III piętro), znajdującej się w siedzibie Zamawiającego.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wykazane w ust.1 jest ostateczne, nie podlega negocjacjom.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 za dostarczony sprzęt określony w § 2 zostanie dokonana w terminie 14 dni od daty otrzymania przez Zamawiającego prawidłowo wystawionej faktury VAT, w formie przelewu bankowego na rachunek bankowy Wykonawcy podany na fakturze.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731996" w:rsidRPr="00731996" w:rsidRDefault="00731996" w:rsidP="00731996">
      <w:pPr>
        <w:numPr>
          <w:ilvl w:val="0"/>
          <w:numId w:val="1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sprzętu nastąpi w terminie do 21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 podpisania umowy.</w:t>
      </w:r>
    </w:p>
    <w:p w:rsidR="00731996" w:rsidRPr="00731996" w:rsidRDefault="00731996" w:rsidP="00731996">
      <w:pPr>
        <w:numPr>
          <w:ilvl w:val="0"/>
          <w:numId w:val="1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 się dostaw częściowych przedmiotu zamówienia.</w:t>
      </w:r>
    </w:p>
    <w:p w:rsidR="00731996" w:rsidRPr="00731996" w:rsidRDefault="00731996" w:rsidP="00731996">
      <w:pPr>
        <w:numPr>
          <w:ilvl w:val="0"/>
          <w:numId w:val="1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gwarantuje Zamawiającemu, że dostarczony przedmiot umowy jest fabrycznie nowy, nie używany, wolny od wad oraz zgodny z przedmiotem zamówienia 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odpowiadający standardom jakościowym i technicznym przewidzianym dla zadań, jakie określił Zamawiający.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731996" w:rsidRPr="00731996" w:rsidRDefault="00731996" w:rsidP="00731996">
      <w:pPr>
        <w:numPr>
          <w:ilvl w:val="0"/>
          <w:numId w:val="13"/>
        </w:numPr>
        <w:tabs>
          <w:tab w:val="left" w:pos="519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 wady fizyczne rzeczy sprzedanej.</w:t>
      </w:r>
    </w:p>
    <w:p w:rsidR="00731996" w:rsidRPr="00731996" w:rsidRDefault="00731996" w:rsidP="00731996">
      <w:pPr>
        <w:numPr>
          <w:ilvl w:val="0"/>
          <w:numId w:val="13"/>
        </w:numPr>
        <w:tabs>
          <w:tab w:val="left" w:pos="519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gwarancji na krzesła i wózki na okres 5 lat.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731996" w:rsidRPr="00731996" w:rsidRDefault="00731996" w:rsidP="00731996">
      <w:pPr>
        <w:numPr>
          <w:ilvl w:val="0"/>
          <w:numId w:val="15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razie opóźnienia Wykonawcy w dostawie sprzętu, które przekroczy 7 dni Zamawiający uprawniony będzie do odstąpienia od niniejszej Umowy. Zamawiający nie ponosi żadnej odpowiedzialności odszkodowawczej z tytułu odstąpienia od umowy.</w:t>
      </w:r>
    </w:p>
    <w:p w:rsidR="00731996" w:rsidRPr="00731996" w:rsidRDefault="00731996" w:rsidP="00731996">
      <w:pPr>
        <w:numPr>
          <w:ilvl w:val="0"/>
          <w:numId w:val="15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dostawie sprzętu zamawiający uprawniony jest do naliczenia kary umownej w wysokości 0,1% wynagrodzenia umownego za każdy rozpoczęty dzień opóźnienia.</w:t>
      </w:r>
    </w:p>
    <w:p w:rsidR="00731996" w:rsidRPr="00731996" w:rsidRDefault="00731996" w:rsidP="00731996">
      <w:pPr>
        <w:numPr>
          <w:ilvl w:val="0"/>
          <w:numId w:val="15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umownych mogą być potrącone z należnego Wykonawcy wynagrodzenia (potrącenie umowne).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</w:t>
      </w:r>
    </w:p>
    <w:p w:rsidR="00731996" w:rsidRPr="00731996" w:rsidRDefault="00731996" w:rsidP="00731996">
      <w:pPr>
        <w:numPr>
          <w:ilvl w:val="0"/>
          <w:numId w:val="16"/>
        </w:numPr>
        <w:tabs>
          <w:tab w:val="left" w:pos="519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731996" w:rsidRPr="00731996" w:rsidRDefault="00731996" w:rsidP="00731996">
      <w:pPr>
        <w:numPr>
          <w:ilvl w:val="0"/>
          <w:numId w:val="16"/>
        </w:numPr>
        <w:tabs>
          <w:tab w:val="left" w:pos="519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stosuje się przepisy Kodeksu Cywilnego.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731996" w:rsidRPr="00731996" w:rsidRDefault="00731996" w:rsidP="00731996">
      <w:pPr>
        <w:numPr>
          <w:ilvl w:val="0"/>
          <w:numId w:val="17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731996" w:rsidRPr="00731996" w:rsidRDefault="00731996" w:rsidP="00731996">
      <w:pPr>
        <w:numPr>
          <w:ilvl w:val="0"/>
          <w:numId w:val="17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WYKONAWCA:                                                                 ZAMAWIAJĄCY: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                         ……………………………………</w:t>
      </w:r>
    </w:p>
    <w:p w:rsidR="00731996" w:rsidRPr="00731996" w:rsidRDefault="00731996" w:rsidP="00731996">
      <w:pPr>
        <w:tabs>
          <w:tab w:val="left" w:pos="519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rPr>
          <w:sz w:val="24"/>
          <w:szCs w:val="24"/>
        </w:rPr>
      </w:pPr>
    </w:p>
    <w:p w:rsidR="00731996" w:rsidRDefault="00731996" w:rsidP="00731996">
      <w:pPr>
        <w:tabs>
          <w:tab w:val="left" w:pos="33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31996" w:rsidSect="00524C1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DC0"/>
    <w:multiLevelType w:val="hybridMultilevel"/>
    <w:tmpl w:val="B5F86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31B0"/>
    <w:multiLevelType w:val="hybridMultilevel"/>
    <w:tmpl w:val="3C6A32E0"/>
    <w:lvl w:ilvl="0" w:tplc="0AEC7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E04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A58E1"/>
    <w:multiLevelType w:val="hybridMultilevel"/>
    <w:tmpl w:val="6CB0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23D66"/>
    <w:multiLevelType w:val="hybridMultilevel"/>
    <w:tmpl w:val="B4CCA596"/>
    <w:lvl w:ilvl="0" w:tplc="F7E0EC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F106E48"/>
    <w:multiLevelType w:val="hybridMultilevel"/>
    <w:tmpl w:val="3C26DFAC"/>
    <w:lvl w:ilvl="0" w:tplc="24F897C8">
      <w:start w:val="1"/>
      <w:numFmt w:val="decimal"/>
      <w:lvlText w:val="%1."/>
      <w:lvlJc w:val="left"/>
      <w:pPr>
        <w:ind w:left="1350" w:hanging="60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00520E6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E16E8"/>
    <w:multiLevelType w:val="hybridMultilevel"/>
    <w:tmpl w:val="A77007EC"/>
    <w:lvl w:ilvl="0" w:tplc="FF949B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7CEF"/>
    <w:multiLevelType w:val="hybridMultilevel"/>
    <w:tmpl w:val="166EB978"/>
    <w:lvl w:ilvl="0" w:tplc="DC1EFB1C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4C00D9"/>
    <w:multiLevelType w:val="hybridMultilevel"/>
    <w:tmpl w:val="3424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4"/>
  </w:num>
  <w:num w:numId="15">
    <w:abstractNumId w:val="5"/>
  </w:num>
  <w:num w:numId="16">
    <w:abstractNumId w:val="16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2E"/>
    <w:rsid w:val="003C3ECA"/>
    <w:rsid w:val="00425E3A"/>
    <w:rsid w:val="00486220"/>
    <w:rsid w:val="004D1242"/>
    <w:rsid w:val="00524C1F"/>
    <w:rsid w:val="00577772"/>
    <w:rsid w:val="005C0EF6"/>
    <w:rsid w:val="00614660"/>
    <w:rsid w:val="006D1BEB"/>
    <w:rsid w:val="00731996"/>
    <w:rsid w:val="007601C9"/>
    <w:rsid w:val="00772EE0"/>
    <w:rsid w:val="00817C2E"/>
    <w:rsid w:val="008551C0"/>
    <w:rsid w:val="00965134"/>
    <w:rsid w:val="00A43D8D"/>
    <w:rsid w:val="00AC57C0"/>
    <w:rsid w:val="00B57BF1"/>
    <w:rsid w:val="00B924B7"/>
    <w:rsid w:val="00BD6AAA"/>
    <w:rsid w:val="00C43ED0"/>
    <w:rsid w:val="00C50881"/>
    <w:rsid w:val="00CF64DF"/>
    <w:rsid w:val="00DE17F8"/>
    <w:rsid w:val="00DF5AF4"/>
    <w:rsid w:val="00E03262"/>
    <w:rsid w:val="00E47942"/>
    <w:rsid w:val="00EB7B72"/>
    <w:rsid w:val="00EF51BD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2"/>
  </w:style>
  <w:style w:type="paragraph" w:styleId="Nagwek2">
    <w:name w:val="heading 2"/>
    <w:basedOn w:val="Normalny"/>
    <w:link w:val="Nagwek2Znak"/>
    <w:uiPriority w:val="9"/>
    <w:qFormat/>
    <w:rsid w:val="00DF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F42"/>
    <w:pPr>
      <w:ind w:left="720"/>
      <w:contextualSpacing/>
    </w:pPr>
  </w:style>
  <w:style w:type="table" w:styleId="Tabela-Siatka">
    <w:name w:val="Table Grid"/>
    <w:basedOn w:val="Standardowy"/>
    <w:uiPriority w:val="39"/>
    <w:rsid w:val="005C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4C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5A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2"/>
  </w:style>
  <w:style w:type="paragraph" w:styleId="Nagwek2">
    <w:name w:val="heading 2"/>
    <w:basedOn w:val="Normalny"/>
    <w:link w:val="Nagwek2Znak"/>
    <w:uiPriority w:val="9"/>
    <w:qFormat/>
    <w:rsid w:val="00DF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F42"/>
    <w:pPr>
      <w:ind w:left="720"/>
      <w:contextualSpacing/>
    </w:pPr>
  </w:style>
  <w:style w:type="table" w:styleId="Tabela-Siatka">
    <w:name w:val="Table Grid"/>
    <w:basedOn w:val="Standardowy"/>
    <w:uiPriority w:val="39"/>
    <w:rsid w:val="005C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4C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5A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B2C1-F116-4D6B-BA34-6659AECD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JO22A</dc:creator>
  <cp:lastModifiedBy>Łukasz</cp:lastModifiedBy>
  <cp:revision>2</cp:revision>
  <cp:lastPrinted>2019-06-26T09:05:00Z</cp:lastPrinted>
  <dcterms:created xsi:type="dcterms:W3CDTF">2019-06-26T09:05:00Z</dcterms:created>
  <dcterms:modified xsi:type="dcterms:W3CDTF">2019-06-26T09:05:00Z</dcterms:modified>
</cp:coreProperties>
</file>